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Pr="001F5BA4" w:rsidRDefault="006214DF" w:rsidP="001F5BA4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Асфальтоукладчик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Vogele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super</w:t>
      </w:r>
      <w:proofErr w:type="spellEnd"/>
      <w:r>
        <w:rPr>
          <w:b/>
          <w:color w:val="FF0000"/>
          <w:sz w:val="28"/>
          <w:szCs w:val="28"/>
        </w:rPr>
        <w:t xml:space="preserve"> 21</w:t>
      </w:r>
      <w:r w:rsidR="001F5BA4" w:rsidRPr="001F5BA4">
        <w:rPr>
          <w:b/>
          <w:color w:val="FF0000"/>
          <w:sz w:val="28"/>
          <w:szCs w:val="28"/>
        </w:rPr>
        <w:t>00-3</w:t>
      </w:r>
    </w:p>
    <w:p w:rsidR="001F5BA4" w:rsidRDefault="006214DF" w:rsidP="001F5BA4">
      <w:r w:rsidRPr="006214DF">
        <w:rPr>
          <w:noProof/>
          <w:lang w:eastAsia="ru-RU"/>
        </w:rPr>
        <w:drawing>
          <wp:inline distT="0" distB="0" distL="0" distR="0">
            <wp:extent cx="6278880" cy="3488267"/>
            <wp:effectExtent l="0" t="0" r="7620" b="0"/>
            <wp:docPr id="1" name="Рисунок 1" descr="C:\Users\С ноута\d (acer travelMate 6292)\мои документы\Регион-лизинг\2100\IMG_20190429_19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2100\IMG_20190429_19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11806" r="19812" b="28309"/>
                    <a:stretch/>
                  </pic:blipFill>
                  <pic:spPr bwMode="auto">
                    <a:xfrm>
                      <a:off x="0" y="0"/>
                      <a:ext cx="6289191" cy="34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A4" w:rsidRPr="002F6204" w:rsidRDefault="006214DF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изготовления: 2016</w:t>
      </w:r>
      <w:r w:rsidR="001F5BA4" w:rsidRPr="002F6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BA4" w:rsidRPr="002F6204" w:rsidRDefault="006214DF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Наработка: 2311</w:t>
      </w:r>
      <w:r w:rsidR="001F5BA4" w:rsidRPr="002F6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BA4" w:rsidRPr="002F6204">
        <w:rPr>
          <w:rFonts w:ascii="Times New Roman" w:hAnsi="Times New Roman" w:cs="Times New Roman"/>
          <w:b/>
          <w:sz w:val="24"/>
          <w:szCs w:val="24"/>
        </w:rPr>
        <w:t>мото</w:t>
      </w:r>
      <w:proofErr w:type="spellEnd"/>
      <w:r w:rsidR="001F5BA4" w:rsidRPr="002F6204">
        <w:rPr>
          <w:rFonts w:ascii="Times New Roman" w:hAnsi="Times New Roman" w:cs="Times New Roman"/>
          <w:b/>
          <w:sz w:val="24"/>
          <w:szCs w:val="24"/>
        </w:rPr>
        <w:t>-часов</w:t>
      </w:r>
    </w:p>
    <w:p w:rsidR="001F5BA4" w:rsidRPr="002F6204" w:rsidRDefault="001F5BA4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>Местоположение: Симферополь</w:t>
      </w:r>
    </w:p>
    <w:p w:rsidR="001F5BA4" w:rsidRDefault="006214DF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Стоимость: </w:t>
      </w:r>
      <w:r w:rsidR="00BD6D0A">
        <w:rPr>
          <w:rFonts w:ascii="Times New Roman" w:hAnsi="Times New Roman" w:cs="Times New Roman"/>
          <w:b/>
          <w:sz w:val="24"/>
          <w:szCs w:val="24"/>
        </w:rPr>
        <w:t>19 000</w:t>
      </w:r>
      <w:r w:rsidR="001F5BA4" w:rsidRPr="002F6204">
        <w:rPr>
          <w:rFonts w:ascii="Times New Roman" w:hAnsi="Times New Roman" w:cs="Times New Roman"/>
          <w:b/>
          <w:sz w:val="24"/>
          <w:szCs w:val="24"/>
        </w:rPr>
        <w:t xml:space="preserve"> 000,00 руб., в </w:t>
      </w:r>
      <w:proofErr w:type="spellStart"/>
      <w:r w:rsidR="001F5BA4" w:rsidRPr="002F6204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1F5BA4" w:rsidRPr="002F6204">
        <w:rPr>
          <w:rFonts w:ascii="Times New Roman" w:hAnsi="Times New Roman" w:cs="Times New Roman"/>
          <w:b/>
          <w:sz w:val="24"/>
          <w:szCs w:val="24"/>
        </w:rPr>
        <w:t>. НДС 20%.</w:t>
      </w:r>
    </w:p>
    <w:p w:rsidR="006214DF" w:rsidRPr="002F6204" w:rsidRDefault="006214DF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5BA4" w:rsidRPr="002F6204" w:rsidRDefault="001F5BA4" w:rsidP="00041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Асфальтоукладчик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Vogele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2100-3, c гидравлической плитой AB600-3TP2 до 6,00 м + система </w:t>
      </w: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AutoSet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+ гидравлическая заслонка + </w:t>
      </w: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BigMultiplex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+ гидравлическая блокировка плиты + </w:t>
      </w:r>
      <w:proofErr w:type="spellStart"/>
      <w:r w:rsidRPr="006214DF">
        <w:rPr>
          <w:rFonts w:ascii="Times New Roman" w:hAnsi="Times New Roman" w:cs="Times New Roman"/>
          <w:b/>
          <w:sz w:val="24"/>
          <w:szCs w:val="24"/>
        </w:rPr>
        <w:t>EcoPlus</w:t>
      </w:r>
      <w:proofErr w:type="spellEnd"/>
      <w:r w:rsidRPr="00621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t xml:space="preserve">Силовая часть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6–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цилиндровыы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двигатель типа QSB6.7-C240, фирмы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, мощность 179 кВт при 2000 мин–1, с водяным охлаждением, требования по выхлопам EPA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3 </w:t>
      </w:r>
      <w:bookmarkStart w:id="0" w:name="_GoBack"/>
      <w:bookmarkEnd w:id="0"/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Электронная система управления двигателем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Гидростатический привод ходовой части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Гусеничная ходовая часть, с резиновыми башм</w:t>
      </w:r>
      <w:r>
        <w:rPr>
          <w:rFonts w:ascii="Times New Roman" w:hAnsi="Times New Roman" w:cs="Times New Roman"/>
          <w:sz w:val="24"/>
          <w:szCs w:val="24"/>
        </w:rPr>
        <w:t>аками 3060 x 305 мм гусеничных</w:t>
      </w:r>
      <w:r w:rsidRPr="006214DF">
        <w:rPr>
          <w:rFonts w:ascii="Times New Roman" w:hAnsi="Times New Roman" w:cs="Times New Roman"/>
          <w:sz w:val="24"/>
          <w:szCs w:val="24"/>
        </w:rPr>
        <w:t xml:space="preserve"> лент.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Не требующие технического обслуживания дисковые тормозные механизмы, автоматически блокируемые при отсутствии давления масла.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Транспортировка и распределение смеси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Широкий ролик для упора автомобиля, смещаемый вперед на 75 или 100 мм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Приемный бункер вместимостью 14 т, заслонка на его входе может быть вручную отклонена вверх для технического обслуживания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4 независимых гидростатических привода для скребковых питателей и шнеков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Управление работой скребковых конвейеров питателя с помощью механических концевых    выключателей, возможность кратковременного реверсирования скребковых питателей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Реверсируемые распределительные шнеки, регулирование высоты распределительных   шнеков при помощи гидравлического привода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Ультразвуковые датчики для управления распределительными шнеками (2 шт.)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Автоматическое заполнение шнековой камеры при остановке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уширителя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шнеков по 65 см, слева и справа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Передняя заслонка приемного бункера с гидроприводом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Регулирование высоты бокового щита механически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t xml:space="preserve">Рабочий орган (AB600-3TP2) 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Толщина укладываемого слоя: до 40 см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Нагрев рабочего органа: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>
        <w:rPr>
          <w:rFonts w:ascii="Times New Roman" w:hAnsi="Times New Roman" w:cs="Times New Roman"/>
          <w:sz w:val="24"/>
          <w:szCs w:val="24"/>
        </w:rPr>
        <w:t>-электрический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214DF">
        <w:rPr>
          <w:rFonts w:ascii="Times New Roman" w:hAnsi="Times New Roman" w:cs="Times New Roman"/>
          <w:sz w:val="24"/>
          <w:szCs w:val="24"/>
        </w:rPr>
        <w:t xml:space="preserve">агреватель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Разгрузка рабочего органа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Устройство для мойки в виде ранцевого опрыскивателя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AutoSet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Блокировка рабочего органа, гидравлическая (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AutoSet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Пакет экологических функций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EcoPlus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Канальные листы, отклоняемые, 2шт.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Индикация частоты ударов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трамбруса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Подготовка для работы с рабочим органом высокого уплотнения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t xml:space="preserve">Электрооборудование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Напряжение бортовой электросети 24 В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6 рабочих фары с галогенными лампами Н3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1 рабочая фара 24 </w:t>
      </w:r>
      <w:proofErr w:type="gramStart"/>
      <w:r w:rsidRPr="006214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4DF">
        <w:rPr>
          <w:rFonts w:ascii="Times New Roman" w:hAnsi="Times New Roman" w:cs="Times New Roman"/>
          <w:sz w:val="24"/>
          <w:szCs w:val="24"/>
        </w:rPr>
        <w:t xml:space="preserve"> для шнековой камеры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lastRenderedPageBreak/>
        <w:t>Нагреватели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Трехфазный генератор, усиленный, масляное охлаждение, электронный блок 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Нагрев при холостом ходе двигателя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Электронное регулирование температуры нагрева рабочего органа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t xml:space="preserve">Площадка машиниста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Крыша машиниста с выдвижными боковинами (маркизами), стандартный цвет - желтый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2 комфортных кресла, поворачиваемые наружу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Консоль управления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, смещаемая и поворачиваемая для повышения удобства работы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Пульт управления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модульного исполнения, цветной графический дисплей, упрощающий управление и контроль характеристик укладчика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2 выносных пульта управления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, для левой и правой сторон рабочего органа с цветным дисплеем для регулировки укладчика и его рабочего органа, а также контроля их параметров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t xml:space="preserve">Прочее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Централизованная система управления для базовой машины с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электродатчиком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запаса смазочного материала, расположенным на пульте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Стандартная окраска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Vögele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- зеленая </w:t>
      </w:r>
    </w:p>
    <w:p w:rsidR="006214DF" w:rsidRPr="006214DF" w:rsidRDefault="006214DF" w:rsidP="006214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DF">
        <w:rPr>
          <w:rFonts w:ascii="Times New Roman" w:hAnsi="Times New Roman" w:cs="Times New Roman"/>
          <w:b/>
          <w:sz w:val="24"/>
          <w:szCs w:val="24"/>
        </w:rPr>
        <w:t xml:space="preserve">Система нивелирования: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Niveltronic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, включая выносные пульты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Механический датчик (1 шт.)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Ультразвуковой датчик высоты 5-и лучевой с креплением (1 шт.)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Датчик поперечного наклона  </w:t>
      </w:r>
    </w:p>
    <w:p w:rsidR="006214DF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Лыжа 2 м </w:t>
      </w:r>
    </w:p>
    <w:p w:rsidR="00EE1C39" w:rsidRPr="002F6204" w:rsidRDefault="006214DF" w:rsidP="00621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4DF">
        <w:rPr>
          <w:rFonts w:ascii="Times New Roman" w:hAnsi="Times New Roman" w:cs="Times New Roman"/>
          <w:sz w:val="24"/>
          <w:szCs w:val="24"/>
        </w:rPr>
        <w:t xml:space="preserve"> Система нивелирования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DF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6214DF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644046" w:rsidRPr="002F6204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F6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2F6204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2F6204" w:rsidRDefault="002A6416" w:rsidP="00644046">
      <w:pPr>
        <w:pStyle w:val="a4"/>
        <w:spacing w:before="0" w:beforeAutospacing="0" w:after="0" w:afterAutospacing="0"/>
        <w:rPr>
          <w:color w:val="000000"/>
        </w:rPr>
      </w:pPr>
      <w:hyperlink r:id="rId7" w:tgtFrame="_blank" w:history="1">
        <w:r w:rsidR="00644046" w:rsidRPr="002F6204">
          <w:rPr>
            <w:rStyle w:val="a3"/>
            <w:lang w:val="pl-PL"/>
          </w:rPr>
          <w:t>www.maxcar54.ru</w:t>
        </w:r>
      </w:hyperlink>
    </w:p>
    <w:p w:rsidR="00644046" w:rsidRPr="002F6204" w:rsidRDefault="002A6416" w:rsidP="00644046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8" w:history="1">
        <w:r w:rsidR="00644046" w:rsidRPr="002F6204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96504E" w:rsidRPr="002F6204" w:rsidRDefault="0096504E" w:rsidP="001F5BA4">
      <w:pPr>
        <w:rPr>
          <w:rFonts w:ascii="Times New Roman" w:hAnsi="Times New Roman" w:cs="Times New Roman"/>
          <w:sz w:val="24"/>
          <w:szCs w:val="24"/>
        </w:rPr>
      </w:pPr>
    </w:p>
    <w:sectPr w:rsidR="0096504E" w:rsidRPr="002F62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16" w:rsidRDefault="002A6416" w:rsidP="00644046">
      <w:pPr>
        <w:spacing w:after="0" w:line="240" w:lineRule="auto"/>
      </w:pPr>
      <w:r>
        <w:separator/>
      </w:r>
    </w:p>
  </w:endnote>
  <w:endnote w:type="continuationSeparator" w:id="0">
    <w:p w:rsidR="002A6416" w:rsidRDefault="002A6416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16" w:rsidRDefault="002A6416" w:rsidP="00644046">
      <w:pPr>
        <w:spacing w:after="0" w:line="240" w:lineRule="auto"/>
      </w:pPr>
      <w:r>
        <w:separator/>
      </w:r>
    </w:p>
  </w:footnote>
  <w:footnote w:type="continuationSeparator" w:id="0">
    <w:p w:rsidR="002A6416" w:rsidRDefault="002A6416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0706D6"/>
    <w:rsid w:val="001F5BA4"/>
    <w:rsid w:val="002A6416"/>
    <w:rsid w:val="002B07A1"/>
    <w:rsid w:val="002F6204"/>
    <w:rsid w:val="00402C43"/>
    <w:rsid w:val="006214DF"/>
    <w:rsid w:val="00644046"/>
    <w:rsid w:val="006722B9"/>
    <w:rsid w:val="0096504E"/>
    <w:rsid w:val="00BD6D0A"/>
    <w:rsid w:val="00EE1C39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31D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iFI5uro5xB8fkw0N0pyRg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car5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5</cp:revision>
  <dcterms:created xsi:type="dcterms:W3CDTF">2019-09-11T17:24:00Z</dcterms:created>
  <dcterms:modified xsi:type="dcterms:W3CDTF">2020-02-14T08:59:00Z</dcterms:modified>
</cp:coreProperties>
</file>